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8D4228" w14:textId="77777777" w:rsidR="005746AB" w:rsidRDefault="005746AB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752FF9A1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</w:p>
    <w:p w14:paraId="4C88947E" w14:textId="77777777" w:rsidR="005746AB" w:rsidRDefault="00FD4096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1AC685CF" wp14:editId="4D080A6C">
            <wp:extent cx="6297930" cy="447675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793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B57B1E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</w:p>
    <w:p w14:paraId="03410378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 xml:space="preserve">Lesson 1: </w:t>
      </w:r>
      <w:r w:rsidR="00E743C1">
        <w:rPr>
          <w:rFonts w:ascii="Times-Bold" w:hAnsi="Times-Bold"/>
          <w:b/>
          <w:snapToGrid w:val="0"/>
          <w:sz w:val="24"/>
        </w:rPr>
        <w:t>The Road Less Traveled</w:t>
      </w:r>
    </w:p>
    <w:p w14:paraId="702ED6B3" w14:textId="77777777" w:rsidR="005746AB" w:rsidRDefault="00E743C1">
      <w:pPr>
        <w:pStyle w:val="BodyText"/>
      </w:pPr>
      <w:r>
        <w:t>One aspect of disaster planning is establishing evacuation routes from areas in danger from natural and human-caused catastrophic events. Potential road closures and traffic flow must be considered when planning these routes. Do you think that you can plan the most effective evacuation routes for a given area?</w:t>
      </w:r>
    </w:p>
    <w:p w14:paraId="4FEF9581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</w:p>
    <w:p w14:paraId="354745D0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0A4E0F23" w14:textId="77777777" w:rsidR="005746AB" w:rsidRDefault="005746AB" w:rsidP="00226213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 xml:space="preserve">Start the </w:t>
      </w:r>
      <w:r w:rsidR="00D17F1B">
        <w:rPr>
          <w:rFonts w:ascii="Times-Roman" w:hAnsi="Times-Roman"/>
          <w:snapToGrid w:val="0"/>
          <w:sz w:val="24"/>
        </w:rPr>
        <w:t>Evacuation Planning</w:t>
      </w:r>
      <w:r w:rsidR="00BA20B2">
        <w:rPr>
          <w:rFonts w:ascii="Times-Roman" w:hAnsi="Times-Roman"/>
          <w:snapToGrid w:val="0"/>
          <w:sz w:val="24"/>
        </w:rPr>
        <w:t xml:space="preserve"> </w:t>
      </w:r>
      <w:r>
        <w:rPr>
          <w:rFonts w:ascii="Times-Roman" w:hAnsi="Times-Roman"/>
          <w:snapToGrid w:val="0"/>
          <w:sz w:val="24"/>
        </w:rPr>
        <w:t>Simulation by clicking on the “Sim” tab.</w:t>
      </w:r>
    </w:p>
    <w:p w14:paraId="6FA76BA2" w14:textId="77777777" w:rsidR="005746AB" w:rsidRDefault="005746AB" w:rsidP="00226213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2. </w:t>
      </w:r>
      <w:r>
        <w:rPr>
          <w:rFonts w:ascii="Times-Roman" w:hAnsi="Times-Roman"/>
          <w:snapToGrid w:val="0"/>
          <w:sz w:val="24"/>
        </w:rPr>
        <w:tab/>
      </w:r>
      <w:r w:rsidR="00E743C1">
        <w:rPr>
          <w:rFonts w:ascii="Times-Roman" w:hAnsi="Times-Roman"/>
          <w:snapToGrid w:val="0"/>
          <w:sz w:val="24"/>
        </w:rPr>
        <w:t xml:space="preserve">Select the following: Time to Evacuate = 1 hour, </w:t>
      </w:r>
      <w:r w:rsidR="00E743C1" w:rsidRPr="00782559">
        <w:rPr>
          <w:rFonts w:ascii="Times-Roman" w:hAnsi="Times-Roman"/>
          <w:snapToGrid w:val="0"/>
          <w:sz w:val="24"/>
        </w:rPr>
        <w:t>Stores Close</w:t>
      </w:r>
      <w:r w:rsidR="00E743C1">
        <w:rPr>
          <w:rFonts w:ascii="Times-Roman" w:hAnsi="Times-Roman"/>
          <w:snapToGrid w:val="0"/>
          <w:sz w:val="24"/>
        </w:rPr>
        <w:t xml:space="preserve"> = 1 hour, and City Gasoline Supply = 25%.</w:t>
      </w:r>
    </w:p>
    <w:p w14:paraId="04D90F5B" w14:textId="77777777" w:rsidR="005746AB" w:rsidRDefault="00E743C1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 w:rsidRPr="00E743C1">
        <w:rPr>
          <w:rFonts w:ascii="Times-Bold" w:hAnsi="Times-Bold"/>
          <w:snapToGrid w:val="0"/>
          <w:sz w:val="24"/>
        </w:rPr>
        <w:t>3.</w:t>
      </w:r>
      <w:r w:rsidRPr="00E743C1">
        <w:rPr>
          <w:rFonts w:ascii="Times-Bold" w:hAnsi="Times-Bold"/>
          <w:snapToGrid w:val="0"/>
          <w:sz w:val="24"/>
        </w:rPr>
        <w:tab/>
        <w:t xml:space="preserve">For the #1 route, select a single route to the far left of the screen. </w:t>
      </w:r>
      <w:r>
        <w:rPr>
          <w:rFonts w:ascii="Times-Bold" w:hAnsi="Times-Bold"/>
          <w:snapToGrid w:val="0"/>
          <w:sz w:val="24"/>
        </w:rPr>
        <w:t>To define a route, click on the red “</w:t>
      </w:r>
      <w:r w:rsidR="00226213" w:rsidRPr="00226213">
        <w:rPr>
          <w:rFonts w:ascii="Times-Bold" w:hAnsi="Times-Bold"/>
          <w:i/>
          <w:snapToGrid w:val="0"/>
          <w:sz w:val="24"/>
        </w:rPr>
        <w:t>X</w:t>
      </w:r>
      <w:r>
        <w:rPr>
          <w:rFonts w:ascii="Times-Bold" w:hAnsi="Times-Bold"/>
          <w:snapToGrid w:val="0"/>
          <w:sz w:val="24"/>
        </w:rPr>
        <w:t xml:space="preserve">’s.” Clicking again on a green arrow changes the direction of the arrow. </w:t>
      </w:r>
      <w:r w:rsidRPr="00E743C1">
        <w:rPr>
          <w:rFonts w:ascii="Times-Bold" w:hAnsi="Times-Bold"/>
          <w:snapToGrid w:val="0"/>
          <w:sz w:val="24"/>
        </w:rPr>
        <w:t>Do not allow the route to branch at any point.</w:t>
      </w:r>
    </w:p>
    <w:p w14:paraId="162EBFF2" w14:textId="77777777" w:rsidR="00E743C1" w:rsidRDefault="00E743C1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4.</w:t>
      </w:r>
      <w:r>
        <w:rPr>
          <w:rFonts w:ascii="Times-Bold" w:hAnsi="Times-Bold"/>
          <w:snapToGrid w:val="0"/>
          <w:sz w:val="24"/>
        </w:rPr>
        <w:tab/>
        <w:t>For the #2</w:t>
      </w:r>
      <w:r w:rsidRPr="00E743C1">
        <w:rPr>
          <w:rFonts w:ascii="Times-Bold" w:hAnsi="Times-Bold"/>
          <w:snapToGrid w:val="0"/>
          <w:sz w:val="24"/>
        </w:rPr>
        <w:t xml:space="preserve"> route, select a single route to the far </w:t>
      </w:r>
      <w:r>
        <w:rPr>
          <w:rFonts w:ascii="Times-Bold" w:hAnsi="Times-Bold"/>
          <w:snapToGrid w:val="0"/>
          <w:sz w:val="24"/>
        </w:rPr>
        <w:t>right</w:t>
      </w:r>
      <w:r w:rsidRPr="00E743C1">
        <w:rPr>
          <w:rFonts w:ascii="Times-Bold" w:hAnsi="Times-Bold"/>
          <w:snapToGrid w:val="0"/>
          <w:sz w:val="24"/>
        </w:rPr>
        <w:t xml:space="preserve"> of the screen.</w:t>
      </w:r>
      <w:r>
        <w:rPr>
          <w:rFonts w:ascii="Times-Bold" w:hAnsi="Times-Bold"/>
          <w:snapToGrid w:val="0"/>
          <w:sz w:val="24"/>
        </w:rPr>
        <w:t xml:space="preserve"> </w:t>
      </w:r>
      <w:r w:rsidRPr="00E743C1">
        <w:rPr>
          <w:rFonts w:ascii="Times-Bold" w:hAnsi="Times-Bold"/>
          <w:snapToGrid w:val="0"/>
          <w:sz w:val="24"/>
        </w:rPr>
        <w:t>Do not allow the route to branch at any point.</w:t>
      </w:r>
    </w:p>
    <w:p w14:paraId="1A866EFF" w14:textId="77777777" w:rsidR="00E743C1" w:rsidRDefault="00E743C1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5.</w:t>
      </w:r>
      <w:r>
        <w:rPr>
          <w:rFonts w:ascii="Times-Bold" w:hAnsi="Times-Bold"/>
          <w:snapToGrid w:val="0"/>
          <w:sz w:val="24"/>
        </w:rPr>
        <w:tab/>
        <w:t>Select the “Start” button and allow the simulation to run to the end.</w:t>
      </w:r>
    </w:p>
    <w:p w14:paraId="325CFC70" w14:textId="77777777" w:rsidR="00E743C1" w:rsidRDefault="00E743C1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6.</w:t>
      </w:r>
      <w:r>
        <w:rPr>
          <w:rFonts w:ascii="Times-Bold" w:hAnsi="Times-Bold"/>
          <w:snapToGrid w:val="0"/>
          <w:sz w:val="24"/>
        </w:rPr>
        <w:tab/>
        <w:t>Note and record the data for the run in Table 1 below.</w:t>
      </w:r>
    </w:p>
    <w:p w14:paraId="344D1953" w14:textId="77777777" w:rsidR="00E743C1" w:rsidRDefault="00E743C1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7.</w:t>
      </w:r>
      <w:r>
        <w:rPr>
          <w:rFonts w:ascii="Times-Bold" w:hAnsi="Times-Bold"/>
          <w:snapToGrid w:val="0"/>
          <w:sz w:val="24"/>
        </w:rPr>
        <w:tab/>
      </w:r>
      <w:r w:rsidR="00226213">
        <w:rPr>
          <w:rFonts w:ascii="Times-Bold" w:hAnsi="Times-Bold"/>
          <w:snapToGrid w:val="0"/>
          <w:sz w:val="24"/>
        </w:rPr>
        <w:t>Select the “Reset” button to change the existing evacuation routes.</w:t>
      </w:r>
    </w:p>
    <w:p w14:paraId="0CD14751" w14:textId="77777777" w:rsidR="00226213" w:rsidRDefault="00226213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8.</w:t>
      </w:r>
      <w:r>
        <w:rPr>
          <w:rFonts w:ascii="Times-Bold" w:hAnsi="Times-Bold"/>
          <w:snapToGrid w:val="0"/>
          <w:sz w:val="24"/>
        </w:rPr>
        <w:tab/>
      </w:r>
      <w:r w:rsidRPr="00E743C1">
        <w:rPr>
          <w:rFonts w:ascii="Times-Bold" w:hAnsi="Times-Bold"/>
          <w:snapToGrid w:val="0"/>
          <w:sz w:val="24"/>
        </w:rPr>
        <w:t xml:space="preserve">For the #1 route, select </w:t>
      </w:r>
      <w:r>
        <w:rPr>
          <w:rFonts w:ascii="Times-Bold" w:hAnsi="Times-Bold"/>
          <w:snapToGrid w:val="0"/>
          <w:sz w:val="24"/>
        </w:rPr>
        <w:t>the</w:t>
      </w:r>
      <w:r w:rsidRPr="00E743C1">
        <w:rPr>
          <w:rFonts w:ascii="Times-Bold" w:hAnsi="Times-Bold"/>
          <w:snapToGrid w:val="0"/>
          <w:sz w:val="24"/>
        </w:rPr>
        <w:t xml:space="preserve"> route </w:t>
      </w:r>
      <w:r>
        <w:rPr>
          <w:rFonts w:ascii="Times-Bold" w:hAnsi="Times-Bold"/>
          <w:snapToGrid w:val="0"/>
          <w:sz w:val="24"/>
        </w:rPr>
        <w:t xml:space="preserve">that immediately turns to the </w:t>
      </w:r>
      <w:r w:rsidRPr="00226213">
        <w:rPr>
          <w:rFonts w:ascii="Times-Bold" w:hAnsi="Times-Bold"/>
          <w:i/>
          <w:snapToGrid w:val="0"/>
          <w:sz w:val="24"/>
        </w:rPr>
        <w:t>right</w:t>
      </w:r>
      <w:r w:rsidRPr="00E743C1">
        <w:rPr>
          <w:rFonts w:ascii="Times-Bold" w:hAnsi="Times-Bold"/>
          <w:snapToGrid w:val="0"/>
          <w:sz w:val="24"/>
        </w:rPr>
        <w:t>.</w:t>
      </w:r>
      <w:r>
        <w:rPr>
          <w:rFonts w:ascii="Times-Bold" w:hAnsi="Times-Bold"/>
          <w:snapToGrid w:val="0"/>
          <w:sz w:val="24"/>
        </w:rPr>
        <w:t xml:space="preserve"> Continue the route to exit the area.</w:t>
      </w:r>
    </w:p>
    <w:p w14:paraId="53A9B0D0" w14:textId="77777777" w:rsidR="00226213" w:rsidRDefault="00226213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9.</w:t>
      </w:r>
      <w:r>
        <w:rPr>
          <w:rFonts w:ascii="Times-Bold" w:hAnsi="Times-Bold"/>
          <w:snapToGrid w:val="0"/>
          <w:sz w:val="24"/>
        </w:rPr>
        <w:tab/>
        <w:t>For the #2</w:t>
      </w:r>
      <w:r w:rsidRPr="00E743C1">
        <w:rPr>
          <w:rFonts w:ascii="Times-Bold" w:hAnsi="Times-Bold"/>
          <w:snapToGrid w:val="0"/>
          <w:sz w:val="24"/>
        </w:rPr>
        <w:t xml:space="preserve"> route, select </w:t>
      </w:r>
      <w:r>
        <w:rPr>
          <w:rFonts w:ascii="Times-Bold" w:hAnsi="Times-Bold"/>
          <w:snapToGrid w:val="0"/>
          <w:sz w:val="24"/>
        </w:rPr>
        <w:t>the</w:t>
      </w:r>
      <w:r w:rsidRPr="00E743C1">
        <w:rPr>
          <w:rFonts w:ascii="Times-Bold" w:hAnsi="Times-Bold"/>
          <w:snapToGrid w:val="0"/>
          <w:sz w:val="24"/>
        </w:rPr>
        <w:t xml:space="preserve"> route </w:t>
      </w:r>
      <w:r>
        <w:rPr>
          <w:rFonts w:ascii="Times-Bold" w:hAnsi="Times-Bold"/>
          <w:snapToGrid w:val="0"/>
          <w:sz w:val="24"/>
        </w:rPr>
        <w:t xml:space="preserve">that immediately turns to the </w:t>
      </w:r>
      <w:r w:rsidRPr="00226213">
        <w:rPr>
          <w:rFonts w:ascii="Times-Bold" w:hAnsi="Times-Bold"/>
          <w:i/>
          <w:snapToGrid w:val="0"/>
          <w:sz w:val="24"/>
        </w:rPr>
        <w:t>left</w:t>
      </w:r>
      <w:r w:rsidRPr="00E743C1">
        <w:rPr>
          <w:rFonts w:ascii="Times-Bold" w:hAnsi="Times-Bold"/>
          <w:snapToGrid w:val="0"/>
          <w:sz w:val="24"/>
        </w:rPr>
        <w:t>.</w:t>
      </w:r>
      <w:r>
        <w:rPr>
          <w:rFonts w:ascii="Times-Bold" w:hAnsi="Times-Bold"/>
          <w:snapToGrid w:val="0"/>
          <w:sz w:val="24"/>
        </w:rPr>
        <w:t xml:space="preserve"> Continue the route to exit the area.</w:t>
      </w:r>
    </w:p>
    <w:p w14:paraId="2FF0F2DB" w14:textId="77777777" w:rsidR="00226213" w:rsidRDefault="00226213" w:rsidP="00226213">
      <w:pPr>
        <w:ind w:left="720" w:hanging="720"/>
        <w:jc w:val="both"/>
        <w:rPr>
          <w:rFonts w:ascii="Times-Bold" w:hAnsi="Times-Bold"/>
          <w:snapToGrid w:val="0"/>
          <w:sz w:val="24"/>
        </w:rPr>
      </w:pPr>
      <w:r>
        <w:rPr>
          <w:rFonts w:ascii="Times-Bold" w:hAnsi="Times-Bold"/>
          <w:snapToGrid w:val="0"/>
          <w:sz w:val="24"/>
        </w:rPr>
        <w:t>10.</w:t>
      </w:r>
      <w:r>
        <w:rPr>
          <w:rFonts w:ascii="Times-Bold" w:hAnsi="Times-Bold"/>
          <w:snapToGrid w:val="0"/>
          <w:sz w:val="24"/>
        </w:rPr>
        <w:tab/>
        <w:t>Select the “Start” button. Note and record the data for the run in Table 1 below.</w:t>
      </w:r>
    </w:p>
    <w:p w14:paraId="49A1867D" w14:textId="77777777" w:rsidR="00E743C1" w:rsidRPr="00E743C1" w:rsidRDefault="00E743C1">
      <w:pPr>
        <w:rPr>
          <w:rFonts w:ascii="Times-Bold" w:hAnsi="Times-Bold"/>
          <w:snapToGrid w:val="0"/>
          <w:sz w:val="24"/>
        </w:rPr>
      </w:pPr>
    </w:p>
    <w:p w14:paraId="54B13576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Table 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5"/>
        <w:gridCol w:w="2003"/>
        <w:gridCol w:w="1968"/>
        <w:gridCol w:w="2046"/>
        <w:gridCol w:w="2234"/>
      </w:tblGrid>
      <w:tr w:rsidR="00226213" w:rsidRPr="00091584" w14:paraId="711C7D13" w14:textId="77777777" w:rsidTr="00091584">
        <w:tc>
          <w:tcPr>
            <w:tcW w:w="1692" w:type="dxa"/>
            <w:shd w:val="clear" w:color="auto" w:fill="auto"/>
            <w:vAlign w:val="center"/>
          </w:tcPr>
          <w:p w14:paraId="2D5CD7B8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Trial</w:t>
            </w:r>
          </w:p>
        </w:tc>
        <w:tc>
          <w:tcPr>
            <w:tcW w:w="2016" w:type="dxa"/>
            <w:shd w:val="clear" w:color="auto" w:fill="auto"/>
            <w:vAlign w:val="center"/>
          </w:tcPr>
          <w:p w14:paraId="5DCC7E3E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# Evacuated Cars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0913E68B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# Not Evacuated Cars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5B802A0D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# Out of Gas Cars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5EDA2078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Congestion Index</w:t>
            </w:r>
          </w:p>
        </w:tc>
      </w:tr>
      <w:tr w:rsidR="00226213" w:rsidRPr="00091584" w14:paraId="5B40900B" w14:textId="77777777" w:rsidTr="00091584">
        <w:trPr>
          <w:trHeight w:val="720"/>
        </w:trPr>
        <w:tc>
          <w:tcPr>
            <w:tcW w:w="1692" w:type="dxa"/>
            <w:shd w:val="clear" w:color="auto" w:fill="auto"/>
            <w:vAlign w:val="center"/>
          </w:tcPr>
          <w:p w14:paraId="6CF727CD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1</w:t>
            </w:r>
          </w:p>
        </w:tc>
        <w:tc>
          <w:tcPr>
            <w:tcW w:w="2016" w:type="dxa"/>
            <w:shd w:val="clear" w:color="auto" w:fill="auto"/>
            <w:vAlign w:val="center"/>
          </w:tcPr>
          <w:p w14:paraId="60BEE4DF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165F3387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 w14:paraId="5D4886D3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4269431D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226213" w:rsidRPr="00091584" w14:paraId="2DD5405E" w14:textId="77777777" w:rsidTr="00091584">
        <w:trPr>
          <w:trHeight w:val="720"/>
        </w:trPr>
        <w:tc>
          <w:tcPr>
            <w:tcW w:w="1692" w:type="dxa"/>
            <w:shd w:val="clear" w:color="auto" w:fill="auto"/>
            <w:vAlign w:val="center"/>
          </w:tcPr>
          <w:p w14:paraId="56E2CE09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091584">
              <w:rPr>
                <w:rFonts w:ascii="Times-Bold" w:hAnsi="Times-Bold"/>
                <w:b/>
                <w:snapToGrid w:val="0"/>
                <w:sz w:val="24"/>
              </w:rPr>
              <w:t>2</w:t>
            </w:r>
          </w:p>
        </w:tc>
        <w:tc>
          <w:tcPr>
            <w:tcW w:w="2016" w:type="dxa"/>
            <w:shd w:val="clear" w:color="auto" w:fill="auto"/>
            <w:vAlign w:val="center"/>
          </w:tcPr>
          <w:p w14:paraId="56071984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696ACC85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 w14:paraId="4134F5EA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14:paraId="27CAE58E" w14:textId="77777777" w:rsidR="00226213" w:rsidRPr="00091584" w:rsidRDefault="00226213" w:rsidP="00091584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</w:tbl>
    <w:p w14:paraId="6913306F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</w:p>
    <w:p w14:paraId="20360DCF" w14:textId="77777777" w:rsidR="005746AB" w:rsidRDefault="005746A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 You Understand?</w:t>
      </w:r>
    </w:p>
    <w:p w14:paraId="54BC7EDD" w14:textId="77777777" w:rsidR="00BA20B2" w:rsidRDefault="005746AB" w:rsidP="00950F76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</w:r>
      <w:r w:rsidR="00226213">
        <w:rPr>
          <w:rFonts w:ascii="Times-Roman" w:hAnsi="Times-Roman"/>
          <w:snapToGrid w:val="0"/>
          <w:sz w:val="24"/>
        </w:rPr>
        <w:t>How did your isolated evacuation route (Trial 1) results compare to the joined evacuation route (Trial 2)?</w:t>
      </w:r>
    </w:p>
    <w:p w14:paraId="5E5BB4C2" w14:textId="77777777" w:rsidR="00226213" w:rsidRDefault="00226213" w:rsidP="00950F76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7F325376" w14:textId="77777777" w:rsidR="00226213" w:rsidRDefault="00226213" w:rsidP="00950F76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48B8BFAA" w14:textId="77777777" w:rsidR="00226213" w:rsidRDefault="00226213" w:rsidP="00950F76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729DC8E0" w14:textId="77777777" w:rsidR="00226213" w:rsidRDefault="00226213" w:rsidP="00950F76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2.</w:t>
      </w:r>
      <w:r>
        <w:rPr>
          <w:rFonts w:ascii="Times-Roman" w:hAnsi="Times-Roman"/>
          <w:snapToGrid w:val="0"/>
          <w:sz w:val="24"/>
        </w:rPr>
        <w:tab/>
        <w:t>What would have happened in T</w:t>
      </w:r>
      <w:r w:rsidR="00950F76">
        <w:rPr>
          <w:rFonts w:ascii="Times-Roman" w:hAnsi="Times-Roman"/>
          <w:snapToGrid w:val="0"/>
          <w:sz w:val="24"/>
        </w:rPr>
        <w:t>rial 1 if one of the planned</w:t>
      </w:r>
      <w:r>
        <w:rPr>
          <w:rFonts w:ascii="Times-Roman" w:hAnsi="Times-Roman"/>
          <w:snapToGrid w:val="0"/>
          <w:sz w:val="24"/>
        </w:rPr>
        <w:t xml:space="preserve"> evacuation routes would have become blocked and impassable?</w:t>
      </w:r>
    </w:p>
    <w:p w14:paraId="2A303DB3" w14:textId="77777777" w:rsidR="00226213" w:rsidRDefault="00226213" w:rsidP="00226213">
      <w:pPr>
        <w:ind w:left="720" w:hanging="720"/>
      </w:pPr>
    </w:p>
    <w:p w14:paraId="17BBCD7A" w14:textId="77777777" w:rsidR="005746AB" w:rsidRDefault="005746AB">
      <w:pPr>
        <w:ind w:left="720" w:hanging="720"/>
      </w:pPr>
    </w:p>
    <w:sectPr w:rsidR="005746AB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D08"/>
    <w:rsid w:val="00007BE8"/>
    <w:rsid w:val="00091584"/>
    <w:rsid w:val="001040CA"/>
    <w:rsid w:val="00226213"/>
    <w:rsid w:val="0026730A"/>
    <w:rsid w:val="005746AB"/>
    <w:rsid w:val="00763D08"/>
    <w:rsid w:val="00764630"/>
    <w:rsid w:val="00782559"/>
    <w:rsid w:val="008D6476"/>
    <w:rsid w:val="00950F76"/>
    <w:rsid w:val="00A00434"/>
    <w:rsid w:val="00A26B6E"/>
    <w:rsid w:val="00BA20B2"/>
    <w:rsid w:val="00BD0752"/>
    <w:rsid w:val="00D17F1B"/>
    <w:rsid w:val="00D84370"/>
    <w:rsid w:val="00E743C1"/>
    <w:rsid w:val="00F025D8"/>
    <w:rsid w:val="00FD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1C019D"/>
  <w15:chartTrackingRefBased/>
  <w15:docId w15:val="{C03FE085-09BC-324A-918C-F7B974338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-Bold" w:hAnsi="Times-Bold"/>
      <w:b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table" w:styleId="TableGrid">
    <w:name w:val="Table Grid"/>
    <w:basedOn w:val="TableNormal"/>
    <w:uiPriority w:val="59"/>
    <w:rsid w:val="002262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cp:lastModifiedBy>Justin Clark</cp:lastModifiedBy>
  <cp:revision>2</cp:revision>
  <cp:lastPrinted>2012-06-11T17:23:00Z</cp:lastPrinted>
  <dcterms:created xsi:type="dcterms:W3CDTF">2020-12-16T14:49:00Z</dcterms:created>
  <dcterms:modified xsi:type="dcterms:W3CDTF">2020-12-16T14:49:00Z</dcterms:modified>
</cp:coreProperties>
</file>